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3362.xml.htm"/>
      <w:bookmarkStart w:id="1" w:name="kswkform4_17833733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Hollywood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ZYMEWORKS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 PATRIOT DRIVE, SUITE 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Zymeworks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ZYME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133,852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acquired under the Issuer's Employee Stock Purchase Plan (the "ESPP") for the ESPP purchase period of January 1, 2026 to June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purchase price reflects a 15% discount to the closing price of the Issuer's Common Stock on June 30, 2026 pursuant to the provisions of the ESPP.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Graham,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4446" TargetMode="External"/><Relationship Id="rId5" Type="http://schemas.openxmlformats.org/officeDocument/2006/relationships/hyperlink" Target="http://www.sec.gov/cgi-bin/browse-edgar?action=getcompany&amp;CIK=00019376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3339</Characters>
  <CharactersWithSpaces>3897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